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7215"/>
        </w:tabs>
        <w:spacing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San Juan de Pasto, 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agosto</w:t>
      </w:r>
      <w:r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</w:r>
    </w:p>
    <w:p>
      <w:pPr>
        <w:pBdr/>
        <w:tabs>
          <w:tab w:val="left" w:leader="none" w:pos="7215"/>
        </w:tabs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Doctor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:</w:t>
      </w:r>
      <w:r>
        <w:rPr>
          <w:rFonts w:ascii="Arial" w:hAnsi="Arial" w:cs="Arial"/>
          <w:szCs w:val="24"/>
        </w:rPr>
      </w:r>
    </w:p>
    <w:p>
      <w:pPr>
        <w:pBdr/>
        <w:tabs>
          <w:tab w:val="left" w:leader="none" w:pos="7215"/>
        </w:tabs>
        <w:spacing w:after="0"/>
        <w:ind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CLARA INÉS PÉREZ GÓMEZ</w:t>
      </w:r>
      <w:r>
        <w:rPr>
          <w:rFonts w:ascii="Arial" w:hAnsi="Arial" w:cs="Arial"/>
          <w:b/>
          <w:szCs w:val="24"/>
        </w:rPr>
      </w:r>
    </w:p>
    <w:p>
      <w:pPr>
        <w:pBdr/>
        <w:tabs>
          <w:tab w:val="left" w:leader="none" w:pos="7215"/>
        </w:tabs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Subdirector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de Fortalecimiento Institucional</w:t>
      </w:r>
      <w:r>
        <w:rPr>
          <w:rFonts w:ascii="Arial" w:hAnsi="Arial" w:cs="Arial"/>
          <w:szCs w:val="24"/>
        </w:rPr>
      </w:r>
    </w:p>
    <w:p>
      <w:pPr>
        <w:pBdr/>
        <w:tabs>
          <w:tab w:val="left" w:leader="none" w:pos="7215"/>
        </w:tabs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Ministerio de Educación Nacional</w:t>
      </w:r>
      <w:r>
        <w:rPr>
          <w:rFonts w:ascii="Arial" w:hAnsi="Arial" w:cs="Arial"/>
          <w:szCs w:val="24"/>
        </w:rPr>
      </w:r>
    </w:p>
    <w:p>
      <w:pPr>
        <w:pBdr/>
        <w:tabs>
          <w:tab w:val="left" w:leader="none" w:pos="7215"/>
        </w:tabs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Bogotá D.C.</w:t>
      </w:r>
      <w:r>
        <w:rPr>
          <w:rFonts w:ascii="Arial" w:hAnsi="Arial" w:cs="Arial"/>
          <w:szCs w:val="24"/>
        </w:rPr>
      </w:r>
    </w:p>
    <w:p>
      <w:pPr>
        <w:pBdr/>
        <w:tabs>
          <w:tab w:val="left" w:leader="none" w:pos="7215"/>
        </w:tabs>
        <w:spacing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szCs w:val="24"/>
        </w:rPr>
        <w:t xml:space="preserve">Ref: </w:t>
      </w:r>
      <w:r>
        <w:rPr>
          <w:rFonts w:ascii="Arial" w:hAnsi="Arial" w:cs="Arial"/>
          <w:b/>
          <w:szCs w:val="24"/>
        </w:rPr>
        <w:t xml:space="preserve">Plan Operativo Anual de Inspección y Vigilancia.</w:t>
      </w:r>
      <w:r>
        <w:rPr>
          <w:rFonts w:ascii="Arial" w:hAnsi="Arial" w:cs="Arial"/>
          <w:b/>
          <w:szCs w:val="24"/>
        </w:rPr>
        <w:t xml:space="preserve"> Secretaría de Educación de Nariño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bCs/>
          <w:lang w:val="undefined"/>
        </w:rPr>
        <w:t xml:space="preserve">Primer semestre de 2025.</w:t>
      </w:r>
      <w:r>
        <w:rPr>
          <w:rFonts w:ascii="Arial" w:hAnsi="Arial" w:cs="Arial"/>
          <w:b/>
          <w:bCs/>
          <w:color w:val="000000"/>
          <w:szCs w:val="24"/>
        </w:rPr>
      </w:r>
    </w:p>
    <w:p>
      <w:pPr>
        <w:pBdr/>
        <w:spacing w:after="100" w:afterAutospacing="1" w:before="100" w:beforeAutospacing="1"/>
        <w: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Cordial saludo. </w:t>
      </w:r>
      <w:r>
        <w:rPr>
          <w:rFonts w:ascii="Arial" w:hAnsi="Arial" w:cs="Arial"/>
          <w:szCs w:val="24"/>
        </w:rPr>
      </w:r>
    </w:p>
    <w:p>
      <w:pPr>
        <w:pStyle w:val="848"/>
        <w:pBdr/>
        <w:spacing/>
        <w:ind/>
        <w:jc w:val="both"/>
        <w:rPr>
          <w:rFonts w:ascii="Arial" w:hAnsi="Arial" w:eastAsia="Times New Roman" w:cs="Arial"/>
          <w:color w:val="auto"/>
          <w:sz w:val="22"/>
          <w:lang w:eastAsia="es-ES"/>
        </w:rPr>
      </w:pPr>
      <w:r>
        <w:rPr>
          <w:rFonts w:ascii="Arial" w:hAnsi="Arial" w:cs="Arial"/>
          <w:sz w:val="22"/>
        </w:rPr>
        <w:t xml:space="preserve">Según el documento de “</w:t>
      </w:r>
      <w:r>
        <w:rPr>
          <w:rFonts w:ascii="Arial" w:hAnsi="Arial" w:eastAsia="Times New Roman" w:cs="Arial"/>
          <w:color w:val="auto"/>
          <w:sz w:val="22"/>
          <w:lang w:eastAsia="es-ES"/>
        </w:rPr>
        <w:t xml:space="preserve">Orientaciones para la Formulación y Seguimiento del Plan Operativo Anual de Inspección y Vigilancia” de la Subdirección de Fortalecimiento Institucional, remitimos a usted el Plan en referencia para su revisión y seguimiento:</w:t>
      </w:r>
      <w:r>
        <w:rPr>
          <w:rFonts w:ascii="Arial" w:hAnsi="Arial" w:eastAsia="Times New Roman" w:cs="Arial"/>
          <w:color w:val="auto"/>
          <w:sz w:val="22"/>
          <w:lang w:eastAsia="es-ES"/>
        </w:rPr>
      </w:r>
    </w:p>
    <w:p>
      <w:pPr>
        <w:pStyle w:val="848"/>
        <w:pBdr/>
        <w:spacing/>
        <w:ind/>
        <w:rPr>
          <w:rFonts w:ascii="Arial" w:hAnsi="Arial" w:eastAsia="Times New Roman" w:cs="Arial"/>
          <w:color w:val="auto"/>
          <w:sz w:val="22"/>
          <w:lang w:eastAsia="es-ES"/>
        </w:rPr>
      </w:pPr>
      <w:r>
        <w:rPr>
          <w:rFonts w:ascii="Arial" w:hAnsi="Arial" w:eastAsia="Times New Roman" w:cs="Arial"/>
          <w:color w:val="auto"/>
          <w:sz w:val="22"/>
          <w:lang w:eastAsia="es-ES"/>
        </w:rPr>
      </w:r>
      <w:r>
        <w:rPr>
          <w:rFonts w:ascii="Arial" w:hAnsi="Arial" w:eastAsia="Times New Roman" w:cs="Arial"/>
          <w:color w:val="auto"/>
          <w:sz w:val="22"/>
          <w:lang w:eastAsia="es-ES"/>
        </w:rPr>
      </w:r>
    </w:p>
    <w:p>
      <w:pPr>
        <w:pStyle w:val="847"/>
        <w:numPr>
          <w:ilvl w:val="0"/>
          <w:numId w:val="2"/>
        </w:numPr>
        <w:pBdr/>
        <w:spacing w:after="0" w:line="240" w:lineRule="auto"/>
        <w:ind/>
        <w:jc w:val="both"/>
        <w:rPr>
          <w:rFonts w:ascii="Arial" w:hAnsi="Arial" w:cs="Arial" w:eastAsiaTheme="minorHAnsi"/>
          <w:color w:val="000000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Formulario de evaluación cualitativa con carácter diagnóstico del POAIV 202</w:t>
      </w: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5</w:t>
      </w: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.</w:t>
      </w:r>
      <w:r>
        <w:rPr>
          <w:rFonts w:ascii="Arial" w:hAnsi="Arial" w:cs="Arial" w:eastAsiaTheme="minorHAnsi"/>
          <w:color w:val="000000"/>
          <w:szCs w:val="24"/>
          <w:lang w:eastAsia="en-US"/>
        </w:rPr>
      </w:r>
    </w:p>
    <w:p>
      <w:pPr>
        <w:pStyle w:val="847"/>
        <w:numPr>
          <w:ilvl w:val="0"/>
          <w:numId w:val="2"/>
        </w:numPr>
        <w:pBdr/>
        <w:spacing w:after="0" w:line="240" w:lineRule="auto"/>
        <w:ind/>
        <w:jc w:val="both"/>
        <w:rPr>
          <w:rFonts w:ascii="Arial" w:hAnsi="Arial" w:cs="Arial" w:eastAsiaTheme="minorHAnsi"/>
          <w:color w:val="000000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Acta de socialización del 4 de julio de 2025</w:t>
      </w:r>
      <w:r>
        <w:rPr>
          <w:rFonts w:ascii="Arial" w:hAnsi="Arial" w:cs="Arial" w:eastAsiaTheme="minorHAnsi"/>
          <w:color w:val="000000"/>
          <w:szCs w:val="24"/>
          <w:lang w:eastAsia="en-US"/>
        </w:rPr>
      </w:r>
    </w:p>
    <w:p>
      <w:pPr>
        <w:pStyle w:val="847"/>
        <w:numPr>
          <w:ilvl w:val="0"/>
          <w:numId w:val="2"/>
        </w:numPr>
        <w:pBdr/>
        <w:spacing w:after="0" w:line="240" w:lineRule="auto"/>
        <w:ind/>
        <w:jc w:val="both"/>
        <w:rPr>
          <w:rFonts w:ascii="Arial" w:hAnsi="Arial" w:cs="Arial" w:eastAsiaTheme="minorHAnsi"/>
          <w:color w:val="000000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Matriz de seguimiento del POAIV para el primer semestre de 202</w:t>
      </w: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5</w:t>
      </w: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. </w:t>
      </w:r>
      <w:r>
        <w:rPr>
          <w:rFonts w:ascii="Arial" w:hAnsi="Arial" w:cs="Arial" w:eastAsiaTheme="minorHAnsi"/>
          <w:color w:val="000000"/>
          <w:szCs w:val="24"/>
          <w:lang w:eastAsia="en-US"/>
        </w:rPr>
      </w:r>
    </w:p>
    <w:p>
      <w:pPr>
        <w:pStyle w:val="847"/>
        <w:numPr>
          <w:ilvl w:val="0"/>
          <w:numId w:val="2"/>
        </w:numPr>
        <w:pBdr/>
        <w:spacing w:after="0" w:line="240" w:lineRule="auto"/>
        <w:ind/>
        <w:jc w:val="both"/>
        <w:rPr>
          <w:rFonts w:ascii="Arial" w:hAnsi="Arial" w:cs="Arial" w:eastAsiaTheme="minorHAnsi"/>
          <w:color w:val="000000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Oficio remisorio de los documentos entregados </w:t>
      </w:r>
      <w:r>
        <w:rPr>
          <w:rFonts w:ascii="Arial" w:hAnsi="Arial" w:cs="Arial" w:eastAsiaTheme="minorHAnsi"/>
          <w:color w:val="000000"/>
          <w:szCs w:val="24"/>
          <w:lang w:eastAsia="en-US"/>
        </w:rPr>
      </w:r>
    </w:p>
    <w:p>
      <w:pPr>
        <w:pStyle w:val="847"/>
        <w:numPr>
          <w:ilvl w:val="0"/>
          <w:numId w:val="2"/>
        </w:numPr>
        <w:pBdr/>
        <w:spacing w:after="0" w:line="240" w:lineRule="auto"/>
        <w:ind/>
        <w:jc w:val="both"/>
        <w:rPr>
          <w:rFonts w:ascii="Arial" w:hAnsi="Arial" w:cs="Arial" w:eastAsiaTheme="minorHAnsi"/>
          <w:color w:val="000000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Cs w:val="24"/>
          <w:lang w:eastAsia="en-US"/>
        </w:rPr>
        <w:t xml:space="preserve">Ruta de acceso: </w:t>
      </w:r>
      <w:r>
        <w:rPr>
          <w:rFonts w:ascii="Arial" w:hAnsi="Arial" w:cs="Arial" w:eastAsiaTheme="minorHAnsi"/>
          <w:i/>
          <w:iCs/>
          <w:color w:val="000000"/>
          <w:szCs w:val="24"/>
          <w:lang w:eastAsia="en-US"/>
        </w:rPr>
        <w:t xml:space="preserve">https://sed.narino.gov.co/inspeccion-y-vigilancia/</w:t>
      </w:r>
      <w:r>
        <w:rPr>
          <w:rFonts w:ascii="Arial" w:hAnsi="Arial" w:cs="Arial" w:eastAsiaTheme="minorHAnsi"/>
          <w:color w:val="000000"/>
          <w:szCs w:val="24"/>
          <w:lang w:eastAsia="en-US"/>
        </w:rPr>
      </w:r>
    </w:p>
    <w:p>
      <w:pPr>
        <w:pStyle w:val="848"/>
        <w:pBdr/>
        <w:spacing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Bdr/>
        <w:spacing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Cordialmente,</w:t>
      </w:r>
      <w:r>
        <w:rPr>
          <w:rFonts w:ascii="Arial" w:hAnsi="Arial" w:cs="Arial"/>
          <w:szCs w:val="24"/>
        </w:rPr>
      </w:r>
    </w:p>
    <w:p>
      <w:pPr>
        <w:pBdr/>
        <w:spacing/>
        <w:ind/>
        <w:rPr>
          <w:rFonts w:ascii="Arial" w:hAnsi="Arial" w:cs="Arial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47750" cy="311331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22631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52602" cy="312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82.50pt;height:24.51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szCs w:val="24"/>
        </w:rPr>
      </w:r>
    </w:p>
    <w:p>
      <w:pPr>
        <w:pBdr/>
        <w:spacing w:after="0"/>
        <w:ind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ADRIAN ALEXANDER ZEBALLOSF CUATHIN</w:t>
      </w:r>
      <w:r>
        <w:rPr>
          <w:rFonts w:ascii="Arial" w:hAnsi="Arial" w:cs="Arial"/>
          <w:b/>
          <w:szCs w:val="24"/>
        </w:rPr>
      </w:r>
    </w:p>
    <w:p>
      <w:pPr>
        <w:pBdr/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Secretario de Educación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</w:r>
    </w:p>
    <w:p>
      <w:pPr>
        <w:pBdr/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Gobernación de Nariño</w:t>
      </w:r>
      <w:r>
        <w:rPr>
          <w:rFonts w:ascii="Arial" w:hAnsi="Arial" w:cs="Arial"/>
          <w:szCs w:val="24"/>
        </w:rPr>
      </w:r>
    </w:p>
    <w:p>
      <w:pPr>
        <w:pBdr/>
        <w:spacing w:after="0"/>
        <w: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Bdr/>
        <w:spacing w:after="0"/>
        <w:ind/>
        <w:rPr>
          <w:rFonts w:ascii="Arial" w:hAnsi="Arial" w:cs="Arial"/>
          <w:szCs w:val="24"/>
        </w:rPr>
      </w:pPr>
      <w:r>
        <w:t xml:space="preserve">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93135" cy="446568"/>
                <wp:effectExtent l="0" t="0" r="2540" b="0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93144" cy="446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70.33pt;height:35.16pt;mso-wrap-distance-left:0.00pt;mso-wrap-distance-top:0.00pt;mso-wrap-distance-right:0.00pt;mso-wrap-distance-bottom:0.00pt;z-index:1;" stroked="f" strokeweight="0.75pt">
                <v:imagedata r:id="rId13" o:title=""/>
                <o:lock v:ext="edit" rotation="t"/>
              </v:shape>
            </w:pict>
          </mc:Fallback>
        </mc:AlternateContent>
      </w:r>
      <w:r>
        <w:t xml:space="preserve">                       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56155" cy="629285"/>
                <wp:effectExtent l="1905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5615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177.65pt;height:49.55pt;mso-wrap-distance-left:0.00pt;mso-wrap-distance-top:0.00pt;mso-wrap-distance-right:0.00pt;mso-wrap-distance-bottom:0.00pt;z-index:1;" stroked="f" strokeweight="0.75pt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szCs w:val="24"/>
        </w:rPr>
      </w:r>
    </w:p>
    <w:p>
      <w:pPr>
        <w:pBdr/>
        <w:spacing w:after="0"/>
        <w:ind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Proyectó: Isabel Rosero Enríquez                                          Revisó: Jesús Gavilanes Viteri</w:t>
      </w:r>
      <w:r>
        <w:rPr>
          <w:rFonts w:ascii="Arial" w:hAnsi="Arial" w:cs="Arial"/>
          <w:sz w:val="20"/>
          <w:szCs w:val="24"/>
        </w:rPr>
      </w:r>
    </w:p>
    <w:p>
      <w:pPr>
        <w:pBdr/>
        <w:spacing w:after="0"/>
        <w:ind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PU G-2 Inspección y Vigilancia                             PU G-4 Inspección y Vigilancia</w:t>
      </w:r>
      <w:r>
        <w:rPr>
          <w:rFonts w:ascii="Arial" w:hAnsi="Arial" w:cs="Arial"/>
          <w:sz w:val="20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5840" w:orient="portrait" w:w="12240"/>
      <w:pgMar w:top="2126" w:right="1418" w:bottom="1701" w:left="1418" w:header="709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1110"/>
      </w:tabs>
      <w:spacing w:after="0"/>
      <w:ind w:hanging="142" w:left="-851"/>
      <w:rPr>
        <w:rFonts w:ascii="Arial" w:hAnsi="Arial" w:cs="Arial"/>
        <w:sz w:val="18"/>
        <w:szCs w:val="18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<wp:simplePos x="0" y="0"/>
              <wp:positionH relativeFrom="column">
                <wp:posOffset>1881963</wp:posOffset>
              </wp:positionH>
              <wp:positionV relativeFrom="paragraph">
                <wp:posOffset>-107581</wp:posOffset>
              </wp:positionV>
              <wp:extent cx="0" cy="606056"/>
              <wp:effectExtent l="0" t="0" r="38100" b="22860"/>
              <wp:wrapNone/>
              <wp:docPr id="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V="1">
                        <a:off x="0" y="0"/>
                        <a:ext cx="0" cy="60605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7456;mso-wrap-distance-left:9.00pt;mso-wrap-distance-top:0.00pt;mso-wrap-distance-right:9.00pt;mso-wrap-distance-bottom:0.00pt;flip:y;visibility:visible;" from="148.2pt,-8.5pt" to="148.2pt,39.2pt" filled="f" strokecolor="#F2F2F2" strokeweight="0.75pt">
              <v:stroke dashstyle="solid"/>
            </v:line>
          </w:pict>
        </mc:Fallback>
      </mc:AlternateContent>
    </w:r>
    <w:r>
      <w:rPr>
        <w:rFonts w:ascii="Arial" w:hAnsi="Arial" w:cs="Arial"/>
        <w:color w:val="242424"/>
        <w:sz w:val="18"/>
        <w:szCs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-602718</wp:posOffset>
              </wp:positionH>
              <wp:positionV relativeFrom="paragraph">
                <wp:posOffset>-673868</wp:posOffset>
              </wp:positionV>
              <wp:extent cx="7471631" cy="1616710"/>
              <wp:effectExtent l="0" t="0" r="0" b="254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471631" cy="1616710"/>
                        <a:chOff x="0" y="0"/>
                        <a:chExt cx="7471631" cy="1616710"/>
                      </a:xfrm>
                    </wpg:grpSpPr>
                    <pic:pic xmlns:pic="http://schemas.openxmlformats.org/drawingml/2006/picture">
                      <pic:nvPicPr>
                        <pic:cNvPr id="1811481275" name="Imagen 1811481275" descr="Imagen que contiene Texto&#10;&#10;Descripción generada automá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rcRect l="70213" t="2709" r="0" b="0"/>
                        <a:stretch/>
                      </pic:blipFill>
                      <pic:spPr bwMode="auto">
                        <a:xfrm>
                          <a:off x="4848446" y="0"/>
                          <a:ext cx="262318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11481276" name=""/>
                      <wps:cNvSpPr txBox="1">
                        <a:spLocks noChangeArrowheads="1"/>
                      </wps:cNvSpPr>
                      <wps:spPr bwMode="auto">
                        <a:xfrm>
                          <a:off x="2583711" y="680484"/>
                          <a:ext cx="238887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tabs>
                                <w:tab w:val="left" w:leader="none" w:pos="1110"/>
                              </w:tabs>
                              <w:spacing w:after="0"/>
                              <w:ind w:firstLine="142" w:left="-142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Código Postal 520002/087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firstLine="142" w:left="-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www.sednarino.gov.co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11481277" name=""/>
                      <wps:cNvSpPr txBox="1">
                        <a:spLocks noChangeArrowheads="1"/>
                      </wps:cNvSpPr>
                      <wps:spPr bwMode="auto">
                        <a:xfrm>
                          <a:off x="0" y="542261"/>
                          <a:ext cx="2571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tabs>
                                <w:tab w:val="left" w:leader="none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Departamental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Dirección: </w:t>
                            </w: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Cra</w:t>
                            </w: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42 B # 18 A – 85 Barrio </w:t>
                            </w: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Pandiaco</w:t>
                            </w: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 </w:t>
                            </w: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Pasto- Nariño – Colombia </w:t>
                            </w: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left" w:leader="none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Teléfono: (602)- 7333737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0000" style="position:absolute;z-index:251665408;o:allowoverlap:true;o:allowincell:true;mso-position-horizontal-relative:text;margin-left:-47.46pt;mso-position-horizontal:absolute;mso-position-vertical-relative:text;margin-top:-53.06pt;mso-position-vertical:absolute;width:588.32pt;height:127.30pt;mso-wrap-distance-left:9.00pt;mso-wrap-distance-top:0.00pt;mso-wrap-distance-right:9.00pt;mso-wrap-distance-bottom:0.00pt;" coordorigin="0,0" coordsize="74716,161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48484;top:0;width:26231;height:16167;z-index:1;" stroked="f">
                <v:imagedata r:id="rId1" o:title="" croptop="1775f" cropleft="46015f" cropbottom="0f" cropright="0f"/>
                <o:lock v:ext="edit" rotation="t"/>
              </v:shape>
              <v:shape id="shape 4" o:spid="_x0000_s4" o:spt="202" type="#_x0000_t202" style="position:absolute;left:25837;top:6804;width:23888;height:4959;v-text-anchor:top;visibility:visible;" fillcolor="#FFFFFF" stroked="f" strokeweight="0.75pt">
                <v:textbox inset="0,0,0,0">
                  <w:txbxContent>
                    <w:p>
                      <w:pPr>
                        <w:pBdr/>
                        <w:tabs>
                          <w:tab w:val="left" w:leader="none" w:pos="1110"/>
                        </w:tabs>
                        <w:spacing w:after="0"/>
                        <w:ind w:firstLine="142" w:left="-142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Código Postal 520002/087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r>
                    </w:p>
                    <w:p>
                      <w:pPr>
                        <w:pBdr/>
                        <w:spacing/>
                        <w:ind w:firstLine="142" w:left="-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www.sednarino.gov.co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  <v:shape id="shape 5" o:spid="_x0000_s5" o:spt="202" type="#_x0000_t202" style="position:absolute;left:0;top:5422;width:25717;height:6858;v-text-anchor:top;visibility:visible;" fillcolor="#FFFFFF" stroked="f" strokeweight="0.75pt">
                <v:textbox inset="0,0,0,0">
                  <w:txbxContent>
                    <w:p>
                      <w:pPr>
                        <w:pBdr/>
                        <w:tabs>
                          <w:tab w:val="left" w:leader="none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Departamental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Dirección: </w:t>
                      </w: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Cra</w:t>
                      </w: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 42 B # 18 A – 85 Barrio </w:t>
                      </w: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Pandiaco</w:t>
                      </w: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 </w:t>
                      </w: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Pasto- Nariño – Colombia </w:t>
                      </w: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r>
                    </w:p>
                    <w:p>
                      <w:pPr>
                        <w:pBdr/>
                        <w:tabs>
                          <w:tab w:val="left" w:leader="none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Teléfono: (602)- 7333737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252"/>
        <w:tab w:val="left" w:leader="none" w:pos="4750"/>
        <w:tab w:val="right" w:leader="none" w:pos="8504"/>
      </w:tabs>
      <w:spacing w:after="0" w:line="240" w:lineRule="auto"/>
      <w:ind/>
      <w:rPr>
        <w:color w:val="000000"/>
      </w:rPr>
    </w:pPr>
    <w:r>
      <w:rPr>
        <w:color w:val="000000"/>
      </w:rPr>
      <w:tab/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252"/>
        <w:tab w:val="right" w:leader="none" w:pos="8504"/>
      </w:tabs>
      <w:spacing w:after="0" w:line="240" w:lineRule="auto"/>
      <w:ind/>
      <w:rPr>
        <w:color w:val="00000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<wp:simplePos x="0" y="0"/>
              <wp:positionH relativeFrom="column">
                <wp:posOffset>-924241</wp:posOffset>
              </wp:positionH>
              <wp:positionV relativeFrom="paragraph">
                <wp:posOffset>-447674</wp:posOffset>
              </wp:positionV>
              <wp:extent cx="7819390" cy="1127760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19390" cy="11277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7216;o:allowoverlap:true;o:allowincell:true;mso-position-horizontal-relative:text;margin-left:-72.77pt;mso-position-horizontal:absolute;mso-position-vertical-relative:text;margin-top:-35.25pt;mso-position-vertical:absolute;width:615.70pt;height:88.80pt;mso-wrap-distance-left:9.00pt;mso-wrap-distance-top:0.00pt;mso-wrap-distance-right:9.00pt;mso-wrap-distance-bottom:0.00pt;z-index:1;">
              <v:imagedata r:id="rId1" o:title=""/>
              <o:lock v:ext="edit" rotation="t"/>
            </v:shape>
          </w:pict>
        </mc:Fallback>
      </mc:AlternateContent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="Times New Roman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s-CO" w:eastAsia="es-CO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3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30"/>
    <w:next w:val="83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30"/>
    <w:next w:val="83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30"/>
    <w:next w:val="83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37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37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37"/>
    <w:link w:val="8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37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3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3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3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37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37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30"/>
    <w:next w:val="83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3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30"/>
    <w:next w:val="83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3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3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37"/>
    <w:link w:val="843"/>
    <w:uiPriority w:val="99"/>
    <w:pPr>
      <w:pBdr/>
      <w:spacing/>
      <w:ind/>
    </w:pPr>
  </w:style>
  <w:style w:type="character" w:styleId="178">
    <w:name w:val="Footer Char"/>
    <w:basedOn w:val="837"/>
    <w:link w:val="845"/>
    <w:uiPriority w:val="99"/>
    <w:pPr>
      <w:pBdr/>
      <w:spacing/>
      <w:ind/>
    </w:pPr>
  </w:style>
  <w:style w:type="paragraph" w:styleId="179">
    <w:name w:val="Caption"/>
    <w:basedOn w:val="830"/>
    <w:next w:val="83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3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3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3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3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30"/>
    <w:next w:val="830"/>
    <w:uiPriority w:val="39"/>
    <w:unhideWhenUsed/>
    <w:pPr>
      <w:pBdr/>
      <w:spacing w:after="100"/>
      <w:ind/>
    </w:pPr>
  </w:style>
  <w:style w:type="paragraph" w:styleId="189">
    <w:name w:val="toc 2"/>
    <w:basedOn w:val="830"/>
    <w:next w:val="830"/>
    <w:uiPriority w:val="39"/>
    <w:unhideWhenUsed/>
    <w:pPr>
      <w:pBdr/>
      <w:spacing w:after="100"/>
      <w:ind w:left="220"/>
    </w:pPr>
  </w:style>
  <w:style w:type="paragraph" w:styleId="190">
    <w:name w:val="toc 3"/>
    <w:basedOn w:val="830"/>
    <w:next w:val="830"/>
    <w:uiPriority w:val="39"/>
    <w:unhideWhenUsed/>
    <w:pPr>
      <w:pBdr/>
      <w:spacing w:after="100"/>
      <w:ind w:left="440"/>
    </w:pPr>
  </w:style>
  <w:style w:type="paragraph" w:styleId="191">
    <w:name w:val="toc 4"/>
    <w:basedOn w:val="830"/>
    <w:next w:val="830"/>
    <w:uiPriority w:val="39"/>
    <w:unhideWhenUsed/>
    <w:pPr>
      <w:pBdr/>
      <w:spacing w:after="100"/>
      <w:ind w:left="660"/>
    </w:pPr>
  </w:style>
  <w:style w:type="paragraph" w:styleId="192">
    <w:name w:val="toc 5"/>
    <w:basedOn w:val="830"/>
    <w:next w:val="830"/>
    <w:uiPriority w:val="39"/>
    <w:unhideWhenUsed/>
    <w:pPr>
      <w:pBdr/>
      <w:spacing w:after="100"/>
      <w:ind w:left="880"/>
    </w:pPr>
  </w:style>
  <w:style w:type="paragraph" w:styleId="193">
    <w:name w:val="toc 6"/>
    <w:basedOn w:val="830"/>
    <w:next w:val="830"/>
    <w:uiPriority w:val="39"/>
    <w:unhideWhenUsed/>
    <w:pPr>
      <w:pBdr/>
      <w:spacing w:after="100"/>
      <w:ind w:left="1100"/>
    </w:pPr>
  </w:style>
  <w:style w:type="paragraph" w:styleId="194">
    <w:name w:val="toc 7"/>
    <w:basedOn w:val="830"/>
    <w:next w:val="830"/>
    <w:uiPriority w:val="39"/>
    <w:unhideWhenUsed/>
    <w:pPr>
      <w:pBdr/>
      <w:spacing w:after="100"/>
      <w:ind w:left="1320"/>
    </w:pPr>
  </w:style>
  <w:style w:type="paragraph" w:styleId="195">
    <w:name w:val="toc 8"/>
    <w:basedOn w:val="830"/>
    <w:next w:val="830"/>
    <w:uiPriority w:val="39"/>
    <w:unhideWhenUsed/>
    <w:pPr>
      <w:pBdr/>
      <w:spacing w:after="100"/>
      <w:ind w:left="1540"/>
    </w:pPr>
  </w:style>
  <w:style w:type="paragraph" w:styleId="196">
    <w:name w:val="toc 9"/>
    <w:basedOn w:val="830"/>
    <w:next w:val="830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83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paragraph" w:styleId="831">
    <w:name w:val="Heading 1"/>
    <w:basedOn w:val="830"/>
    <w:next w:val="830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832">
    <w:name w:val="Heading 2"/>
    <w:basedOn w:val="830"/>
    <w:next w:val="830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833">
    <w:name w:val="Heading 3"/>
    <w:basedOn w:val="830"/>
    <w:next w:val="830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834">
    <w:name w:val="Heading 4"/>
    <w:basedOn w:val="830"/>
    <w:next w:val="830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835">
    <w:name w:val="Heading 5"/>
    <w:basedOn w:val="830"/>
    <w:next w:val="830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836">
    <w:name w:val="Heading 6"/>
    <w:basedOn w:val="830"/>
    <w:next w:val="830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table" w:styleId="83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table" w:styleId="840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itle"/>
    <w:basedOn w:val="830"/>
    <w:next w:val="830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842">
    <w:name w:val="Subtitle"/>
    <w:basedOn w:val="830"/>
    <w:next w:val="830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43">
    <w:name w:val="Header"/>
    <w:basedOn w:val="830"/>
    <w:link w:val="844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844" w:customStyle="1">
    <w:name w:val="Encabezado Car"/>
    <w:basedOn w:val="837"/>
    <w:link w:val="843"/>
    <w:uiPriority w:val="99"/>
    <w:pPr>
      <w:pBdr/>
      <w:spacing/>
      <w:ind/>
    </w:pPr>
  </w:style>
  <w:style w:type="paragraph" w:styleId="845">
    <w:name w:val="Footer"/>
    <w:basedOn w:val="830"/>
    <w:link w:val="846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846" w:customStyle="1">
    <w:name w:val="Pie de página Car"/>
    <w:basedOn w:val="837"/>
    <w:link w:val="845"/>
    <w:uiPriority w:val="99"/>
    <w:pPr>
      <w:pBdr/>
      <w:spacing/>
      <w:ind/>
    </w:pPr>
  </w:style>
  <w:style w:type="paragraph" w:styleId="847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848" w:customStyle="1">
    <w:name w:val="Default"/>
    <w:pPr>
      <w:pBdr/>
      <w:spacing w:after="0" w:line="240" w:lineRule="auto"/>
      <w:ind/>
    </w:pPr>
    <w:rPr>
      <w:rFonts w:eastAsiaTheme="minorHAnsi"/>
      <w:color w:val="000000"/>
      <w:sz w:val="24"/>
      <w:szCs w:val="24"/>
      <w:lang w:eastAsia="en-US"/>
    </w:rPr>
  </w:style>
  <w:style w:type="paragraph" w:styleId="849">
    <w:name w:val="Balloon Text"/>
    <w:basedOn w:val="830"/>
    <w:link w:val="85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50" w:customStyle="1">
    <w:name w:val="Texto de globo Car"/>
    <w:basedOn w:val="837"/>
    <w:link w:val="84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QRErI7Wabr43OHNIwMrNwdoQw==">CgMxLjAyCGguZ2pkZ3hzOAByITFSbzdjNFdpMVN5Rm1WbjdXM1ZuZzQ1WkFyVUVHUHNOZw==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Luffi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revision>7</cp:revision>
  <dcterms:created xsi:type="dcterms:W3CDTF">2025-03-13T16:01:00Z</dcterms:created>
  <dcterms:modified xsi:type="dcterms:W3CDTF">2025-08-06T13:56:13Z</dcterms:modified>
</cp:coreProperties>
</file>